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Business Startup Checklist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Step-by-step, roughly in order.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Before You Sign a Lease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Choose business structure and register with the Georgia Secretary of State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Confirm individual professional license requirements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Build a realistic startup budget with a cash cushion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Check business name availability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Setting Up Your Space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Confirm zoning and local business license requirements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Apply for salon/shop license once space is inspection-ready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Set up utilities, sanitation supplies, safety equipment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Getting Ready to Open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Set up booking/POS software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Finalize service menu and pricing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Register for state tax accounts (Georgia Tax Center)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Register as an employer if hiring (Georgia Department of Labor)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Order initial inventory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Marketing Before Day One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Set up Google Business Profile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Create your OnlineListing profile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Plan an opening promotion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